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940" w:rsidRDefault="00D62940" w:rsidP="00D62940">
      <w:pPr>
        <w:spacing w:line="276" w:lineRule="auto"/>
        <w:jc w:val="right"/>
      </w:pPr>
      <w:r>
        <w:t>Załącznik nr 1 do zapytania ofertowego</w:t>
      </w:r>
    </w:p>
    <w:p w:rsidR="00D62940" w:rsidRDefault="00D62940" w:rsidP="00D62940">
      <w:pPr>
        <w:spacing w:line="276" w:lineRule="auto"/>
        <w:jc w:val="right"/>
      </w:pPr>
      <w:r>
        <w:t xml:space="preserve"> </w:t>
      </w:r>
    </w:p>
    <w:p w:rsidR="00D62940" w:rsidRPr="0058130C" w:rsidRDefault="00D62940" w:rsidP="00D62940">
      <w:pPr>
        <w:spacing w:line="276" w:lineRule="auto"/>
        <w:jc w:val="center"/>
        <w:rPr>
          <w:b/>
        </w:rPr>
      </w:pPr>
      <w:r w:rsidRPr="0058130C">
        <w:rPr>
          <w:b/>
        </w:rPr>
        <w:t>Szczegółowy opis przedmiotu zamówieni</w:t>
      </w:r>
    </w:p>
    <w:p w:rsidR="00D62940" w:rsidRPr="004D5891" w:rsidRDefault="00D62940" w:rsidP="00D62940">
      <w:pPr>
        <w:spacing w:line="276" w:lineRule="auto"/>
        <w:jc w:val="center"/>
      </w:pPr>
    </w:p>
    <w:p w:rsidR="00D62940" w:rsidRPr="00D62940" w:rsidRDefault="00D62940" w:rsidP="00D62940">
      <w:pPr>
        <w:spacing w:line="276" w:lineRule="auto"/>
        <w:jc w:val="both"/>
        <w:rPr>
          <w:rFonts w:cstheme="minorHAnsi"/>
          <w:color w:val="000000"/>
        </w:rPr>
      </w:pPr>
      <w:r w:rsidRPr="00D62940">
        <w:rPr>
          <w:rFonts w:cstheme="minorHAnsi"/>
        </w:rPr>
        <w:t xml:space="preserve">Przedmiotem zamówienia jest Zakup </w:t>
      </w:r>
      <w:r w:rsidR="000511C3">
        <w:rPr>
          <w:rFonts w:cstheme="minorHAnsi"/>
        </w:rPr>
        <w:t>i dostawa sprzętu informatycznego w</w:t>
      </w:r>
      <w:r w:rsidRPr="00D62940">
        <w:rPr>
          <w:rFonts w:cstheme="minorHAnsi"/>
        </w:rPr>
        <w:t xml:space="preserve"> związku z realizacją projektu pn</w:t>
      </w:r>
      <w:r w:rsidRPr="00D62940">
        <w:rPr>
          <w:rFonts w:cstheme="minorHAnsi"/>
          <w:color w:val="000000"/>
        </w:rPr>
        <w:t xml:space="preserve">. „Placówka wsparcia dziennego Zielony Pierścień Tarnowa” nr. </w:t>
      </w:r>
      <w:r w:rsidRPr="00D62940">
        <w:rPr>
          <w:rFonts w:cstheme="minorHAnsi"/>
        </w:rPr>
        <w:t>FEMP.06.21-IP.01-1254/24</w:t>
      </w:r>
      <w:r w:rsidRPr="00D62940">
        <w:rPr>
          <w:rFonts w:cstheme="minorHAnsi"/>
          <w:color w:val="000000"/>
        </w:rPr>
        <w:t xml:space="preserve">  w ramach projektu </w:t>
      </w:r>
      <w:r w:rsidRPr="00D62940">
        <w:rPr>
          <w:rFonts w:cstheme="minorHAnsi"/>
          <w:color w:val="000000"/>
          <w:shd w:val="clear" w:color="auto" w:fill="FFFFFF"/>
        </w:rPr>
        <w:t>Fundusze Europejskie dla Małopolski 2021–2027, Priorytet 6: Fundusze europejskie dla rynku pracy, edukacji i włączenia społecznego, Działanie 6.21 – Wsparcie usług społecznych w regionie. Priorytet 6: Fundusze europejskie dla rynku pracy, edukacji i włączenia społecznego, Działanie 6.21 – Wsparcie usług społecznych w regionie.</w:t>
      </w:r>
    </w:p>
    <w:p w:rsidR="00D62940" w:rsidRDefault="00D62940" w:rsidP="00D62940">
      <w:pPr>
        <w:pStyle w:val="Akapitzlist"/>
        <w:numPr>
          <w:ilvl w:val="0"/>
          <w:numId w:val="1"/>
        </w:numPr>
        <w:spacing w:line="276" w:lineRule="auto"/>
        <w:rPr>
          <w:rFonts w:cstheme="minorHAnsi"/>
        </w:rPr>
      </w:pPr>
      <w:r>
        <w:rPr>
          <w:rFonts w:cstheme="minorHAnsi"/>
        </w:rPr>
        <w:t xml:space="preserve">Minimalne parametry techniczne </w:t>
      </w:r>
      <w:r w:rsidR="006E6B39">
        <w:rPr>
          <w:rFonts w:cstheme="minorHAnsi"/>
        </w:rPr>
        <w:t>laptop, 10 sztuk</w:t>
      </w:r>
      <w:r w:rsidRPr="0058130C">
        <w:rPr>
          <w:rFonts w:cstheme="minorHAnsi"/>
        </w:rPr>
        <w:t xml:space="preserve"> </w:t>
      </w:r>
      <w:r>
        <w:rPr>
          <w:rFonts w:cstheme="minorHAnsi"/>
        </w:rPr>
        <w:t>:</w:t>
      </w:r>
    </w:p>
    <w:tbl>
      <w:tblPr>
        <w:tblW w:w="86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2500"/>
        <w:gridCol w:w="5760"/>
      </w:tblGrid>
      <w:tr w:rsidR="006E6B39" w:rsidRPr="006E6B39" w:rsidTr="006E6B39">
        <w:trPr>
          <w:trHeight w:val="288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B39" w:rsidRPr="006E6B39" w:rsidRDefault="006E6B39" w:rsidP="006E6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Lp</w:t>
            </w:r>
            <w:proofErr w:type="spellEnd"/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39" w:rsidRPr="006E6B39" w:rsidRDefault="006E6B39" w:rsidP="006E6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Parametr techniczny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39" w:rsidRPr="006E6B39" w:rsidRDefault="006E6B39" w:rsidP="006E6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Wymagania minimalne</w:t>
            </w:r>
          </w:p>
        </w:tc>
      </w:tr>
      <w:tr w:rsidR="006E6B39" w:rsidRPr="006E6B39" w:rsidTr="006E6B39">
        <w:trPr>
          <w:trHeight w:val="288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B39" w:rsidRPr="006E6B39" w:rsidRDefault="006E6B39" w:rsidP="006E6B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B39" w:rsidRPr="006E6B39" w:rsidRDefault="006E6B39" w:rsidP="006E6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Procesor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39" w:rsidRPr="006E6B39" w:rsidRDefault="006E6B39" w:rsidP="006E6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Minimum Intel </w:t>
            </w:r>
            <w:proofErr w:type="spellStart"/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Core</w:t>
            </w:r>
            <w:proofErr w:type="spellEnd"/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i5 lub </w:t>
            </w:r>
            <w:proofErr w:type="spellStart"/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Ryzen</w:t>
            </w:r>
            <w:proofErr w:type="spellEnd"/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5 7535HS</w:t>
            </w:r>
          </w:p>
        </w:tc>
      </w:tr>
      <w:tr w:rsidR="006E6B39" w:rsidRPr="006E6B39" w:rsidTr="006E6B39">
        <w:trPr>
          <w:trHeight w:val="288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B39" w:rsidRPr="006E6B39" w:rsidRDefault="006E6B39" w:rsidP="006E6B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B39" w:rsidRPr="006E6B39" w:rsidRDefault="006E6B39" w:rsidP="006E6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Pamięć operacyjna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39" w:rsidRPr="006E6B39" w:rsidRDefault="006E6B39" w:rsidP="006E6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Min 16 GB</w:t>
            </w:r>
          </w:p>
        </w:tc>
      </w:tr>
      <w:tr w:rsidR="006E6B39" w:rsidRPr="006E6B39" w:rsidTr="006E6B39">
        <w:trPr>
          <w:trHeight w:val="288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B39" w:rsidRPr="006E6B39" w:rsidRDefault="006E6B39" w:rsidP="006E6B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B39" w:rsidRPr="006E6B39" w:rsidRDefault="006E6B39" w:rsidP="006E6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Dysk twardy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39" w:rsidRPr="006E6B39" w:rsidRDefault="006E6B39" w:rsidP="006E6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min 1 TB</w:t>
            </w:r>
          </w:p>
        </w:tc>
      </w:tr>
      <w:tr w:rsidR="006E6B39" w:rsidRPr="006E6B39" w:rsidTr="006E6B39">
        <w:trPr>
          <w:trHeight w:val="288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B39" w:rsidRPr="006E6B39" w:rsidRDefault="006E6B39" w:rsidP="006E6B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B39" w:rsidRPr="006E6B39" w:rsidRDefault="006E6B39" w:rsidP="006E6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System operacyjny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39" w:rsidRPr="006E6B39" w:rsidRDefault="006E6B39" w:rsidP="006E6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Windows 11 Home/Pro PL lub równoważny</w:t>
            </w:r>
          </w:p>
        </w:tc>
      </w:tr>
      <w:tr w:rsidR="006E6B39" w:rsidRPr="006E6B39" w:rsidTr="006E6B39">
        <w:trPr>
          <w:trHeight w:val="576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B39" w:rsidRPr="006E6B39" w:rsidRDefault="006E6B39" w:rsidP="006E6B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B39" w:rsidRPr="006E6B39" w:rsidRDefault="006E6B39" w:rsidP="006E6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Klawiatura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B39" w:rsidRPr="006E6B39" w:rsidRDefault="006E6B39" w:rsidP="006E6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pełnowymiarowa, z blokiem numerycznym, układ US-</w:t>
            </w:r>
            <w:proofErr w:type="spellStart"/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Qwerty</w:t>
            </w:r>
            <w:proofErr w:type="spellEnd"/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, polskie znaki, podświetlenie</w:t>
            </w:r>
          </w:p>
        </w:tc>
      </w:tr>
      <w:tr w:rsidR="006E6B39" w:rsidRPr="006E6B39" w:rsidTr="006E6B39">
        <w:trPr>
          <w:trHeight w:val="576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B39" w:rsidRPr="006E6B39" w:rsidRDefault="006E6B39" w:rsidP="006E6B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B39" w:rsidRPr="006E6B39" w:rsidRDefault="006E6B39" w:rsidP="006E6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Ekran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B39" w:rsidRPr="006E6B39" w:rsidRDefault="006E6B39" w:rsidP="006E6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min 15,6 cala, rozdzielczość Full HD (1920x1080), odświeżanie nim 120 HZ</w:t>
            </w:r>
          </w:p>
        </w:tc>
      </w:tr>
      <w:tr w:rsidR="006E6B39" w:rsidRPr="006E6B39" w:rsidTr="006E6B39">
        <w:trPr>
          <w:trHeight w:val="576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B39" w:rsidRPr="006E6B39" w:rsidRDefault="006E6B39" w:rsidP="006E6B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B39" w:rsidRPr="006E6B39" w:rsidRDefault="006E6B39" w:rsidP="006E6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Karta graficzna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B39" w:rsidRPr="006E6B39" w:rsidRDefault="006E6B39" w:rsidP="006E6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pamięć min 8 GB GDDR6 (</w:t>
            </w:r>
            <w:proofErr w:type="spellStart"/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np</w:t>
            </w:r>
            <w:proofErr w:type="spellEnd"/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..NVIDIA </w:t>
            </w:r>
            <w:proofErr w:type="spellStart"/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GeForce</w:t>
            </w:r>
            <w:proofErr w:type="spellEnd"/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RTX 4060 lub równoważna)</w:t>
            </w:r>
          </w:p>
        </w:tc>
      </w:tr>
      <w:tr w:rsidR="006E6B39" w:rsidRPr="006E6B39" w:rsidTr="006E6B39">
        <w:trPr>
          <w:trHeight w:val="576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B39" w:rsidRPr="006E6B39" w:rsidRDefault="006E6B39" w:rsidP="006E6B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B39" w:rsidRPr="006E6B39" w:rsidRDefault="006E6B39" w:rsidP="006E6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Mysz bezprzewodowa</w:t>
            </w:r>
            <w:r w:rsidR="005E50D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z podkładką pod mysz</w:t>
            </w: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jako element zestawu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B39" w:rsidRPr="006E6B39" w:rsidRDefault="006E6B39" w:rsidP="006E6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3-przyciskowa, 2.4 </w:t>
            </w:r>
            <w:proofErr w:type="spellStart"/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GHz</w:t>
            </w:r>
            <w:proofErr w:type="spellEnd"/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z </w:t>
            </w:r>
            <w:proofErr w:type="spellStart"/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nanoodbiornikiem</w:t>
            </w:r>
            <w:proofErr w:type="spellEnd"/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USB, zasilana baterią</w:t>
            </w:r>
          </w:p>
        </w:tc>
      </w:tr>
      <w:tr w:rsidR="006E6B39" w:rsidRPr="006E6B39" w:rsidTr="006E6B39">
        <w:trPr>
          <w:trHeight w:val="1728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B39" w:rsidRPr="006E6B39" w:rsidRDefault="006E6B39" w:rsidP="006E6B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B39" w:rsidRPr="006E6B39" w:rsidRDefault="006E6B39" w:rsidP="006E6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System operacyjny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B39" w:rsidRPr="006E6B39" w:rsidRDefault="006E6B39" w:rsidP="006E6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System z graficznym interfejsem w języku polskim, automatyczne i bezpłatne aktualizacje bezpieczeństwa, zgodność z Active Directory, Windows Server, GPO, WMI. Licencja bezterminowa (OEM lub BOX), przystosowany do pracy z aplikacjami w modelu chmurowym z synchronizacją danych</w:t>
            </w:r>
          </w:p>
        </w:tc>
      </w:tr>
      <w:tr w:rsidR="006E6B39" w:rsidRPr="006E6B39" w:rsidTr="006E6B39">
        <w:trPr>
          <w:trHeight w:val="1917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B39" w:rsidRPr="006E6B39" w:rsidRDefault="006E6B39" w:rsidP="006E6B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B39" w:rsidRPr="006E6B39" w:rsidRDefault="006E6B39" w:rsidP="006E6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Oprogramowanie biurowe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B39" w:rsidRPr="006E6B39" w:rsidRDefault="006E6B39" w:rsidP="006E6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Pakiet instalowany lokalnie, licencja dożywotnia, </w:t>
            </w: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niedopuszczalne rozwiązania chmurowe/subskrypcyjne.</w:t>
            </w: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Skład: edytor tekstów, arkusz kalkulacyjny, prezentacje,</w:t>
            </w: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publikacje, poczta/kalendarz/kontakty/zadania. Pełna</w:t>
            </w: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polska wersja językowa, makra, generowanie PDF,</w:t>
            </w: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zgodność z formatami MS Office 2003–2010 lub</w:t>
            </w: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równoważnymi.</w:t>
            </w:r>
          </w:p>
        </w:tc>
      </w:tr>
      <w:tr w:rsidR="006E6B39" w:rsidRPr="006E6B39" w:rsidTr="006E6B39">
        <w:trPr>
          <w:trHeight w:val="144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B39" w:rsidRPr="006E6B39" w:rsidRDefault="006E6B39" w:rsidP="006E6B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B39" w:rsidRPr="006E6B39" w:rsidRDefault="006E6B39" w:rsidP="006E6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Funkcje BIOS/UEFI i oprogramowanie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B39" w:rsidRPr="006E6B39" w:rsidRDefault="006E6B39" w:rsidP="006E6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UEFI z pełną obsługą klawiatury i myszy, możliwość odczytu informacji o sprzęcie (BIOS, CPU, RAM, dysk, MAC, bateria), zarządzanie hasłami (</w:t>
            </w:r>
            <w:proofErr w:type="spellStart"/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admin</w:t>
            </w:r>
            <w:proofErr w:type="spellEnd"/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/użytkownik/dysk), blokada </w:t>
            </w:r>
            <w:proofErr w:type="spellStart"/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bootowania</w:t>
            </w:r>
            <w:proofErr w:type="spellEnd"/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 portów zewnętrznych, menu szybkiego </w:t>
            </w:r>
            <w:proofErr w:type="spellStart"/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>bootowania</w:t>
            </w:r>
            <w:proofErr w:type="spellEnd"/>
            <w:r w:rsidRPr="006E6B3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(HDD, USB, LAN PXE).</w:t>
            </w:r>
          </w:p>
        </w:tc>
      </w:tr>
    </w:tbl>
    <w:p w:rsidR="00DF7990" w:rsidRDefault="00DF7990"/>
    <w:p w:rsidR="006E6B39" w:rsidRDefault="006E6B39">
      <w:r>
        <w:t xml:space="preserve">Zamawiający zastrzega sobie że w ramach </w:t>
      </w:r>
      <w:r>
        <w:t xml:space="preserve">ceny oferty wykonawca zobowiązuje się do: zainstalowania i uruchomienia systemu operacyjnego wraz z wstępną konfiguracją (w tym aktualizacją systemu i sterowników do najnowszych wersji), usunięcia zbędnego oprogramowania fabrycznego (tzw. </w:t>
      </w:r>
      <w:proofErr w:type="spellStart"/>
      <w:r>
        <w:t>bloatware</w:t>
      </w:r>
      <w:proofErr w:type="spellEnd"/>
      <w:r>
        <w:t>) oraz przeprowadzenia optymalizacji systemu pod kątem wydajności i bezpieczeństwa, a także wykonania aktualizacji i konfiguracji BIOS/UEFI zapewniających stabilną i bezpieczną pracę urządzenia.</w:t>
      </w:r>
    </w:p>
    <w:p w:rsidR="006E6B39" w:rsidRDefault="006E6B39"/>
    <w:p w:rsidR="006E6B39" w:rsidRPr="009E2DE5" w:rsidRDefault="006E6B39" w:rsidP="006E6B39">
      <w:pPr>
        <w:pStyle w:val="Akapitzlist"/>
        <w:numPr>
          <w:ilvl w:val="0"/>
          <w:numId w:val="1"/>
        </w:numPr>
      </w:pPr>
      <w:r>
        <w:rPr>
          <w:rFonts w:cstheme="minorHAnsi"/>
        </w:rPr>
        <w:t>Minimalne parametry techniczne</w:t>
      </w:r>
      <w:r>
        <w:rPr>
          <w:rFonts w:cstheme="minorHAnsi"/>
        </w:rPr>
        <w:t xml:space="preserve"> Komputer + drukarka</w:t>
      </w:r>
      <w:r w:rsidR="009E2DE5">
        <w:rPr>
          <w:rFonts w:cstheme="minorHAnsi"/>
        </w:rPr>
        <w:t xml:space="preserve"> </w:t>
      </w:r>
    </w:p>
    <w:p w:rsidR="009E2DE5" w:rsidRPr="006E6B39" w:rsidRDefault="009E2DE5" w:rsidP="009E2DE5">
      <w:pPr>
        <w:pStyle w:val="Akapitzlist"/>
      </w:pPr>
      <w:r>
        <w:rPr>
          <w:rFonts w:cstheme="minorHAnsi"/>
        </w:rPr>
        <w:t>Sztuk: 1</w:t>
      </w:r>
    </w:p>
    <w:tbl>
      <w:tblPr>
        <w:tblW w:w="79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2700"/>
        <w:gridCol w:w="4760"/>
      </w:tblGrid>
      <w:tr w:rsidR="009E2DE5" w:rsidRPr="009E2DE5" w:rsidTr="009E2DE5">
        <w:trPr>
          <w:trHeight w:val="288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DE5" w:rsidRPr="009E2DE5" w:rsidRDefault="009E2DE5" w:rsidP="009E2D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Lp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E5" w:rsidRPr="009E2DE5" w:rsidRDefault="009E2DE5" w:rsidP="009E2D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Parametr techniczny</w:t>
            </w:r>
          </w:p>
        </w:tc>
        <w:tc>
          <w:tcPr>
            <w:tcW w:w="4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E5" w:rsidRPr="009E2DE5" w:rsidRDefault="009E2DE5" w:rsidP="009E2D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Wymagania minimalne</w:t>
            </w:r>
          </w:p>
        </w:tc>
      </w:tr>
      <w:tr w:rsidR="009E2DE5" w:rsidRPr="009E2DE5" w:rsidTr="009E2DE5">
        <w:trPr>
          <w:trHeight w:val="37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DE5" w:rsidRPr="009E2DE5" w:rsidRDefault="009E2DE5" w:rsidP="009E2D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DE5" w:rsidRPr="009E2DE5" w:rsidRDefault="009E2DE5" w:rsidP="009E2D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Procesor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E5" w:rsidRPr="009E2DE5" w:rsidRDefault="009E2DE5" w:rsidP="009E2D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Minimum Intel </w:t>
            </w:r>
            <w:proofErr w:type="spellStart"/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Core</w:t>
            </w:r>
            <w:proofErr w:type="spellEnd"/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i5-14400 (zintegrowana grafika)</w:t>
            </w:r>
          </w:p>
        </w:tc>
      </w:tr>
      <w:tr w:rsidR="009E2DE5" w:rsidRPr="009E2DE5" w:rsidTr="009E2DE5">
        <w:trPr>
          <w:trHeight w:val="9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DE5" w:rsidRPr="009E2DE5" w:rsidRDefault="009E2DE5" w:rsidP="009E2D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DE5" w:rsidRPr="009E2DE5" w:rsidRDefault="009E2DE5" w:rsidP="009E2D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Chłodzenie procesora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DE5" w:rsidRPr="009E2DE5" w:rsidRDefault="009E2DE5" w:rsidP="009E2D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chłodzenie powietrzne, Średnica wentylatora: min. 2x 120 mm, [</w:t>
            </w:r>
            <w:proofErr w:type="spellStart"/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obr</w:t>
            </w:r>
            <w:proofErr w:type="spellEnd"/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./min.]: max 1500</w:t>
            </w:r>
          </w:p>
        </w:tc>
      </w:tr>
      <w:tr w:rsidR="009E2DE5" w:rsidRPr="009E2DE5" w:rsidTr="009E2DE5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DE5" w:rsidRPr="009E2DE5" w:rsidRDefault="009E2DE5" w:rsidP="009E2D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DE5" w:rsidRPr="009E2DE5" w:rsidRDefault="009E2DE5" w:rsidP="009E2D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Płyta główna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E5" w:rsidRPr="009E2DE5" w:rsidRDefault="009E2DE5" w:rsidP="009E2D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MSI Pro B760-P DDR4 II</w:t>
            </w:r>
          </w:p>
        </w:tc>
      </w:tr>
      <w:tr w:rsidR="009E2DE5" w:rsidRPr="009E2DE5" w:rsidTr="009E2DE5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DE5" w:rsidRPr="009E2DE5" w:rsidRDefault="009E2DE5" w:rsidP="009E2D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DE5" w:rsidRPr="009E2DE5" w:rsidRDefault="009E2DE5" w:rsidP="009E2D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Pamięć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E5" w:rsidRPr="009E2DE5" w:rsidRDefault="009E2DE5" w:rsidP="009E2D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min 16 GB 3200 MHz CL 16</w:t>
            </w:r>
          </w:p>
        </w:tc>
      </w:tr>
      <w:tr w:rsidR="009E2DE5" w:rsidRPr="009E2DE5" w:rsidTr="009E2DE5">
        <w:trPr>
          <w:trHeight w:val="5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DE5" w:rsidRPr="009E2DE5" w:rsidRDefault="009E2DE5" w:rsidP="009E2D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DE5" w:rsidRPr="009E2DE5" w:rsidRDefault="009E2DE5" w:rsidP="009E2D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Obudowa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DE5" w:rsidRPr="009E2DE5" w:rsidRDefault="009E2DE5" w:rsidP="009E2D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panel boczny - szkło hartowane, podświetlone wentylatory</w:t>
            </w:r>
          </w:p>
        </w:tc>
      </w:tr>
      <w:tr w:rsidR="009E2DE5" w:rsidRPr="009E2DE5" w:rsidTr="009E2DE5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DE5" w:rsidRPr="009E2DE5" w:rsidRDefault="009E2DE5" w:rsidP="009E2D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DE5" w:rsidRPr="009E2DE5" w:rsidRDefault="009E2DE5" w:rsidP="009E2D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Dysk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DE5" w:rsidRPr="009E2DE5" w:rsidRDefault="009E2DE5" w:rsidP="009E2D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1 TB M.2 </w:t>
            </w:r>
            <w:proofErr w:type="spellStart"/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Pcle</w:t>
            </w:r>
            <w:proofErr w:type="spellEnd"/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Gen4 </w:t>
            </w:r>
            <w:proofErr w:type="spellStart"/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NVMe</w:t>
            </w:r>
            <w:proofErr w:type="spellEnd"/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P410</w:t>
            </w:r>
          </w:p>
        </w:tc>
      </w:tr>
      <w:tr w:rsidR="009E2DE5" w:rsidRPr="009E2DE5" w:rsidTr="009E2DE5">
        <w:trPr>
          <w:trHeight w:val="384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DE5" w:rsidRPr="009E2DE5" w:rsidRDefault="009E2DE5" w:rsidP="009E2D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DE5" w:rsidRPr="009E2DE5" w:rsidRDefault="009E2DE5" w:rsidP="009E2D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System operacyjny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DE5" w:rsidRPr="009E2DE5" w:rsidRDefault="009E2DE5" w:rsidP="009E2D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Windows 11 Pro OEM</w:t>
            </w:r>
          </w:p>
        </w:tc>
      </w:tr>
      <w:tr w:rsidR="009E2DE5" w:rsidRPr="009E2DE5" w:rsidTr="009E2DE5">
        <w:trPr>
          <w:trHeight w:val="105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DE5" w:rsidRPr="009E2DE5" w:rsidRDefault="009E2DE5" w:rsidP="009E2D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DE5" w:rsidRPr="009E2DE5" w:rsidRDefault="009E2DE5" w:rsidP="009E2D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Mysz bezprzewodowa wraz z podkładką jako element zestawu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DE5" w:rsidRPr="009E2DE5" w:rsidRDefault="009E2DE5" w:rsidP="009E2D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3-przyciskowa, 2.4 </w:t>
            </w:r>
            <w:proofErr w:type="spellStart"/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GHz</w:t>
            </w:r>
            <w:proofErr w:type="spellEnd"/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z </w:t>
            </w:r>
            <w:proofErr w:type="spellStart"/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nanoodbiornikiem</w:t>
            </w:r>
            <w:proofErr w:type="spellEnd"/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USB, zasilana baterią</w:t>
            </w:r>
          </w:p>
        </w:tc>
      </w:tr>
      <w:tr w:rsidR="009E2DE5" w:rsidRPr="009E2DE5" w:rsidTr="009E2DE5">
        <w:trPr>
          <w:trHeight w:val="564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DE5" w:rsidRPr="009E2DE5" w:rsidRDefault="009E2DE5" w:rsidP="009E2D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DE5" w:rsidRPr="009E2DE5" w:rsidRDefault="009E2DE5" w:rsidP="009E2D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Klawiatura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jako element zestawu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DE5" w:rsidRPr="009E2DE5" w:rsidRDefault="009E2DE5" w:rsidP="009E2D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podświetlenie RGB, łączność (Tryb przewodowy USB, Bezprzewodowe połączenie 2.4G, Bluetooth</w:t>
            </w:r>
            <w:r w:rsidRPr="009E2D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)</w:t>
            </w:r>
          </w:p>
        </w:tc>
      </w:tr>
      <w:tr w:rsidR="009E2DE5" w:rsidRPr="009E2DE5" w:rsidTr="009E2DE5">
        <w:trPr>
          <w:trHeight w:val="292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DE5" w:rsidRPr="009E2DE5" w:rsidRDefault="009E2DE5" w:rsidP="009E2D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DE5" w:rsidRPr="009E2DE5" w:rsidRDefault="009E2DE5" w:rsidP="009E2D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Oprogramowanie biurowe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DE5" w:rsidRPr="009E2DE5" w:rsidRDefault="009E2DE5" w:rsidP="009E2D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Pakiet instalowany lokalnie, licencja dożywotnia, Dokumentacja w języku polskim</w:t>
            </w: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niedopuszczalne rozwiązania chmurowe/subskrypcyjne.</w:t>
            </w: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Skład: edytor tekstów, arkusz kalkulacyjny, prezentacje,</w:t>
            </w: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publikacje, poczta/kalendarz/kontakty/zadania. Pełna</w:t>
            </w: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polska wersja językowa, makra, generowanie PDF,</w:t>
            </w: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zgodność z formatami MS Office 2003–2010 lub</w:t>
            </w: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równoważnymi.</w:t>
            </w:r>
          </w:p>
        </w:tc>
      </w:tr>
      <w:tr w:rsidR="009E2DE5" w:rsidRPr="009E2DE5" w:rsidTr="009E2DE5">
        <w:trPr>
          <w:trHeight w:val="864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E5" w:rsidRPr="009E2DE5" w:rsidRDefault="009E2DE5" w:rsidP="009E2D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11.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DE5" w:rsidRPr="009E2DE5" w:rsidRDefault="009E2DE5" w:rsidP="009E2D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Monitor (ekran zakrzywiony)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DE5" w:rsidRPr="009E2DE5" w:rsidRDefault="009E2DE5" w:rsidP="009E2D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Przekątna ekranu min `27 cali, Częstotliwość odświeżania: min 100 </w:t>
            </w:r>
            <w:proofErr w:type="spellStart"/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Hz</w:t>
            </w:r>
            <w:proofErr w:type="spellEnd"/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, Rozdzielczość: 1920 x 1080 (</w:t>
            </w:r>
            <w:proofErr w:type="spellStart"/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FullHD</w:t>
            </w:r>
            <w:proofErr w:type="spellEnd"/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)</w:t>
            </w:r>
          </w:p>
        </w:tc>
      </w:tr>
      <w:tr w:rsidR="009E2DE5" w:rsidRPr="009E2DE5" w:rsidTr="009E2DE5">
        <w:trPr>
          <w:trHeight w:val="11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DE5" w:rsidRPr="009E2DE5" w:rsidRDefault="009E2DE5" w:rsidP="009E2D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DE5" w:rsidRPr="009E2DE5" w:rsidRDefault="009E2DE5" w:rsidP="009E2D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Drukarka ze skanerem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DE5" w:rsidRPr="009E2DE5" w:rsidRDefault="00600EE7" w:rsidP="009E2D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Laserowa, </w:t>
            </w:r>
            <w:r w:rsidR="009E2DE5"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min wydruk A3, kolor, min rozdzielczość druku - czerń, kolor 4800 x 2400 </w:t>
            </w:r>
            <w:proofErr w:type="spellStart"/>
            <w:r w:rsidR="009E2DE5"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dpi</w:t>
            </w:r>
            <w:proofErr w:type="spellEnd"/>
            <w:r w:rsidR="009E2DE5"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 druk dwustronny, </w:t>
            </w:r>
            <w:proofErr w:type="spellStart"/>
            <w:r w:rsidR="009E2DE5"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wifi</w:t>
            </w:r>
            <w:proofErr w:type="spellEnd"/>
            <w:r w:rsidR="009E2DE5" w:rsidRPr="009E2DE5">
              <w:rPr>
                <w:rFonts w:ascii="Calibri" w:eastAsia="Times New Roman" w:hAnsi="Calibri" w:cs="Calibri"/>
                <w:color w:val="000000"/>
                <w:lang w:eastAsia="pl-PL"/>
              </w:rPr>
              <w:t>, praca w systemie przewodowej, pojemność podajnika papieru min 500 sztuk, wyświetlacz</w:t>
            </w:r>
          </w:p>
        </w:tc>
      </w:tr>
    </w:tbl>
    <w:p w:rsidR="009E2DE5" w:rsidRDefault="009E2DE5" w:rsidP="009E2DE5"/>
    <w:p w:rsidR="009E2DE5" w:rsidRDefault="009E2DE5" w:rsidP="009E2DE5">
      <w:r>
        <w:t xml:space="preserve">Zamawiający zastrzega sobie że w ramach ceny oferty wykonawca zobowiązuje się do: zainstalowania i uruchomienia systemu operacyjnego wraz z wstępną konfiguracją (w tym aktualizacją systemu i sterowników do najnowszych wersji), usunięcia zbędnego oprogramowania fabrycznego (tzw. </w:t>
      </w:r>
      <w:proofErr w:type="spellStart"/>
      <w:r>
        <w:t>bloatware</w:t>
      </w:r>
      <w:proofErr w:type="spellEnd"/>
      <w:r>
        <w:t>) oraz przeprowadzenia optymalizacji systemu pod kątem wydajności i bezpieczeństwa, a także wykonania aktualizacji i konfiguracji BIOS/UEFI zapewniających stabilną i bezpieczną pracę urządzenia.</w:t>
      </w:r>
      <w:bookmarkStart w:id="0" w:name="_GoBack"/>
      <w:bookmarkEnd w:id="0"/>
    </w:p>
    <w:p w:rsidR="006E6B39" w:rsidRDefault="006E6B39" w:rsidP="006E6B39"/>
    <w:p w:rsidR="006E6B39" w:rsidRDefault="006E6B39" w:rsidP="006E6B39"/>
    <w:sectPr w:rsidR="006E6B3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213" w:rsidRDefault="001A0213" w:rsidP="00D62940">
      <w:pPr>
        <w:spacing w:after="0" w:line="240" w:lineRule="auto"/>
      </w:pPr>
      <w:r>
        <w:separator/>
      </w:r>
    </w:p>
  </w:endnote>
  <w:endnote w:type="continuationSeparator" w:id="0">
    <w:p w:rsidR="001A0213" w:rsidRDefault="001A0213" w:rsidP="00D62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213" w:rsidRDefault="001A0213" w:rsidP="00D62940">
      <w:pPr>
        <w:spacing w:after="0" w:line="240" w:lineRule="auto"/>
      </w:pPr>
      <w:r>
        <w:separator/>
      </w:r>
    </w:p>
  </w:footnote>
  <w:footnote w:type="continuationSeparator" w:id="0">
    <w:p w:rsidR="001A0213" w:rsidRDefault="001A0213" w:rsidP="00D62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940" w:rsidRDefault="00D62940">
    <w:pPr>
      <w:pStyle w:val="Nagwek"/>
    </w:pPr>
    <w:r>
      <w:rPr>
        <w:noProof/>
        <w:lang w:eastAsia="pl-PL"/>
      </w:rPr>
      <w:drawing>
        <wp:inline distT="0" distB="0" distL="0" distR="0" wp14:anchorId="0B95F46D" wp14:editId="12CEB1CC">
          <wp:extent cx="5760720" cy="493395"/>
          <wp:effectExtent l="0" t="0" r="0" b="0"/>
          <wp:docPr id="1937917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33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62940" w:rsidRDefault="00D6294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D3ADF"/>
    <w:multiLevelType w:val="hybridMultilevel"/>
    <w:tmpl w:val="BE3EFCDE"/>
    <w:lvl w:ilvl="0" w:tplc="41A0104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940"/>
    <w:rsid w:val="000511C3"/>
    <w:rsid w:val="001A0213"/>
    <w:rsid w:val="005E50D5"/>
    <w:rsid w:val="00600EE7"/>
    <w:rsid w:val="006E6B39"/>
    <w:rsid w:val="009E2DE5"/>
    <w:rsid w:val="00D62940"/>
    <w:rsid w:val="00D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940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6294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629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2940"/>
  </w:style>
  <w:style w:type="paragraph" w:styleId="Stopka">
    <w:name w:val="footer"/>
    <w:basedOn w:val="Normalny"/>
    <w:link w:val="StopkaZnak"/>
    <w:uiPriority w:val="99"/>
    <w:unhideWhenUsed/>
    <w:rsid w:val="00D629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2940"/>
  </w:style>
  <w:style w:type="paragraph" w:styleId="Tekstdymka">
    <w:name w:val="Balloon Text"/>
    <w:basedOn w:val="Normalny"/>
    <w:link w:val="TekstdymkaZnak"/>
    <w:uiPriority w:val="99"/>
    <w:semiHidden/>
    <w:unhideWhenUsed/>
    <w:rsid w:val="00D62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29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940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6294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629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2940"/>
  </w:style>
  <w:style w:type="paragraph" w:styleId="Stopka">
    <w:name w:val="footer"/>
    <w:basedOn w:val="Normalny"/>
    <w:link w:val="StopkaZnak"/>
    <w:uiPriority w:val="99"/>
    <w:unhideWhenUsed/>
    <w:rsid w:val="00D629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2940"/>
  </w:style>
  <w:style w:type="paragraph" w:styleId="Tekstdymka">
    <w:name w:val="Balloon Text"/>
    <w:basedOn w:val="Normalny"/>
    <w:link w:val="TekstdymkaZnak"/>
    <w:uiPriority w:val="99"/>
    <w:semiHidden/>
    <w:unhideWhenUsed/>
    <w:rsid w:val="00D62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2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5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A9256-B2B9-43E9-BD98-C3E81298D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3079</TotalTime>
  <Pages>3</Pages>
  <Words>666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Bozena P</dc:creator>
  <cp:lastModifiedBy>Bozena P</cp:lastModifiedBy>
  <cp:revision>3</cp:revision>
  <dcterms:created xsi:type="dcterms:W3CDTF">2026-04-24T13:14:00Z</dcterms:created>
  <dcterms:modified xsi:type="dcterms:W3CDTF">2026-04-26T16:55:00Z</dcterms:modified>
</cp:coreProperties>
</file>